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Заявление о восстановлении срока принятия наследства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"в суд" и зафиксировать требование по теме "Заявление о восстановлении срока принятия наследства".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в суд;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срок принятия наследства, восстановление срока, суд, наследник, уважительная причина.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https://blankovik.ru/documents/nasledstvo/zayavlenie-o-vosstanovlenii-sroka-prinyatiya-nasledstva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