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разделении лицевого счета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управляющую организацию" и зафиксировать требование по теме "Заявление о разделении лицевого счета".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управляющую организацию;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лицевой счет, ЖКХ, собственник, оплата коммунальных услуг, управляющая организация.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https://blankovik.ru/documents/zhile/zayavlenie-o-razdelenii-litsevogo-scheta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