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в банк о возврате списанных денег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банк" и зафиксировать требование по теме "Претензия в банк о возврате списанных денег".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банк;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банк, возврат денег, спорная операция, мошенники, карта, счет, 161-ФЗ.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https://blankovik.ru/documents/banki/pretenziya-v-bank-o-vozvrate-deneg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