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овое заявление о расторжении брак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мировому судье или в районный суд" и зафиксировать требование по теме "Исковое заявление о расторжении брак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мировому судье или в районный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развод, расторжение брака, супруги, дети, имущество, госпошлина, СК РФ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isk-o-rastorzhenii-brak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