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Иск о признании права собственности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суд" и зафиксировать требование по теме "Иск о признании права собственности".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суд;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право собственности, иск, недвижимость, доказательства, ответчик, ГК РФ, ГПК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https://blankovik.ru/documents/sud/isk-o-priznanii-prava-sobstvennosti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